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7A" w:rsidRPr="00B411AC" w:rsidRDefault="00F2617A">
      <w:pPr>
        <w:rPr>
          <w:rFonts w:ascii="Times New Roman" w:hAnsi="Times New Roman" w:cs="Times New Roman"/>
          <w:sz w:val="24"/>
          <w:szCs w:val="24"/>
        </w:rPr>
      </w:pPr>
      <w:r w:rsidRPr="00B411A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и их отдельных частей, содержащих обязательных требования, соблюдение которых осуществляется при осуществлении </w:t>
      </w:r>
      <w:r w:rsidR="00E9377F" w:rsidRPr="00B411AC">
        <w:rPr>
          <w:rFonts w:ascii="Times New Roman" w:hAnsi="Times New Roman" w:cs="Times New Roman"/>
          <w:sz w:val="24"/>
          <w:szCs w:val="24"/>
        </w:rPr>
        <w:t>лесного   кон</w:t>
      </w:r>
      <w:r w:rsidRPr="00B411AC">
        <w:rPr>
          <w:rFonts w:ascii="Times New Roman" w:hAnsi="Times New Roman" w:cs="Times New Roman"/>
          <w:sz w:val="24"/>
          <w:szCs w:val="24"/>
        </w:rPr>
        <w:t xml:space="preserve">троля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1843"/>
        <w:gridCol w:w="7023"/>
      </w:tblGrid>
      <w:tr w:rsidR="00F2617A" w:rsidRPr="00B411AC" w:rsidTr="00773020">
        <w:tc>
          <w:tcPr>
            <w:tcW w:w="675" w:type="dxa"/>
          </w:tcPr>
          <w:p w:rsidR="00F2617A" w:rsidRPr="00B411AC" w:rsidRDefault="00F2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2617A" w:rsidRPr="00B411AC" w:rsidRDefault="00F2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  <w:tc>
          <w:tcPr>
            <w:tcW w:w="2126" w:type="dxa"/>
          </w:tcPr>
          <w:p w:rsidR="00F2617A" w:rsidRPr="00B411AC" w:rsidRDefault="00F2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</w:t>
            </w:r>
            <w:proofErr w:type="gramStart"/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B411A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F2617A" w:rsidRPr="00B411AC" w:rsidRDefault="00F2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7023" w:type="dxa"/>
          </w:tcPr>
          <w:p w:rsidR="00F2617A" w:rsidRPr="00B411AC" w:rsidRDefault="00F2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Текст нормативного акта</w:t>
            </w:r>
          </w:p>
        </w:tc>
      </w:tr>
      <w:tr w:rsidR="00226D63" w:rsidRPr="00B411AC" w:rsidTr="00773020">
        <w:tc>
          <w:tcPr>
            <w:tcW w:w="675" w:type="dxa"/>
          </w:tcPr>
          <w:p w:rsidR="00226D63" w:rsidRPr="00B411AC" w:rsidRDefault="0022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6D63" w:rsidRPr="00B411AC" w:rsidRDefault="0022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126" w:type="dxa"/>
          </w:tcPr>
          <w:p w:rsidR="00226D63" w:rsidRPr="00B411AC" w:rsidRDefault="0022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юридические лицаи индивидуальные предприниматели, физические лица</w:t>
            </w:r>
          </w:p>
        </w:tc>
        <w:tc>
          <w:tcPr>
            <w:tcW w:w="1843" w:type="dxa"/>
          </w:tcPr>
          <w:p w:rsidR="00226D63" w:rsidRPr="00B411AC" w:rsidRDefault="0022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7023" w:type="dxa"/>
          </w:tcPr>
          <w:p w:rsidR="00226D63" w:rsidRPr="00B411AC" w:rsidRDefault="0022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проверки является: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</w:t>
            </w:r>
            <w:proofErr w:type="gramStart"/>
            <w:r w:rsidRPr="00B411A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</w:t>
            </w:r>
            <w:r w:rsidRPr="00B4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исполнению обязательных требований и требований, установленных муниципальными правовыми актами; выполнение предписаний и постановлений органов муниципального контроля;</w:t>
            </w:r>
            <w:proofErr w:type="gramEnd"/>
            <w:r w:rsidRPr="00B4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F2617A" w:rsidRPr="00B411AC" w:rsidTr="00773020">
        <w:tc>
          <w:tcPr>
            <w:tcW w:w="675" w:type="dxa"/>
          </w:tcPr>
          <w:p w:rsidR="00F2617A" w:rsidRPr="00B411AC" w:rsidRDefault="00F2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377F" w:rsidRPr="00B411AC" w:rsidRDefault="00F2617A" w:rsidP="00E937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411A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 </w:t>
            </w:r>
            <w:r w:rsidR="00E9377F" w:rsidRPr="00B411A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Федеральным законом от 4 декабря 2006 года № 201-ФЗ "О введении      в действие Лесного кодекса Российской Федерации";</w:t>
            </w:r>
          </w:p>
          <w:p w:rsidR="00F2617A" w:rsidRPr="00B411AC" w:rsidRDefault="00F2617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</w:tcPr>
          <w:p w:rsidR="00F2617A" w:rsidRPr="00B411AC" w:rsidRDefault="009B0D3D" w:rsidP="009B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юридические лицаи индивидуальные предприниматели, физические лица</w:t>
            </w:r>
          </w:p>
        </w:tc>
        <w:tc>
          <w:tcPr>
            <w:tcW w:w="1843" w:type="dxa"/>
          </w:tcPr>
          <w:p w:rsidR="00F2617A" w:rsidRPr="00B411AC" w:rsidRDefault="00361B64" w:rsidP="001E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ст10,</w:t>
            </w:r>
          </w:p>
          <w:p w:rsidR="00773020" w:rsidRPr="00B411AC" w:rsidRDefault="00773020" w:rsidP="001E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Статья 23.24.</w:t>
            </w:r>
          </w:p>
        </w:tc>
        <w:tc>
          <w:tcPr>
            <w:tcW w:w="7023" w:type="dxa"/>
          </w:tcPr>
          <w:p w:rsidR="001E3F85" w:rsidRPr="00B411AC" w:rsidRDefault="001E3F85" w:rsidP="001E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 xml:space="preserve">Задачей муниципального лесного контроля  является обеспечение соблюдения юридическими лицами независимо от организационно-правовой формы, индивидуальными предпринимателями, физическими лицами  лесного законодательства, требований использования, охраны, защиты и воспроизводства лесов </w:t>
            </w:r>
          </w:p>
          <w:p w:rsidR="001E3F85" w:rsidRPr="00B411AC" w:rsidRDefault="001E3F85" w:rsidP="001E3F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Распоряжение лесными участками, государственная собственность </w:t>
            </w:r>
            <w:bookmarkStart w:id="0" w:name="df851"/>
            <w:bookmarkEnd w:id="0"/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которые не разграничена, осуществляется органами исполнительной власти субъектов Российской Федерации, органами местного самоуправления в соответствии с земельным законодательством.</w:t>
            </w:r>
          </w:p>
          <w:p w:rsidR="00773020" w:rsidRPr="00B411AC" w:rsidRDefault="00773020" w:rsidP="001E3F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Органы, уполномоченные в области использования, охраны, защиты, воспроизводства лесов, рассматривают дела об </w:t>
            </w:r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административных правонарушениях, предусмотренных </w:t>
            </w:r>
            <w:hyperlink r:id="rId6" w:anchor="8QG0M7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статьей 7.1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(в части лесных участков), </w:t>
            </w:r>
            <w:hyperlink r:id="rId7" w:anchor="8QI0M8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частью 2 статьи 7.2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(в части уничтожения или повреждения знаков особо охраняемых природных территорий, лесоустроительных и лесохозяйственных знаков, а также знаков, устанавливаемых пользователями животным миром или специально уполномоченными государственными органами по охране, контролю и регулированию использования объектов животного мира</w:t>
            </w:r>
            <w:proofErr w:type="gramEnd"/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среды их обитания, зданий, строений, сооружений, принадлежащих указанным пользователям и органам), </w:t>
            </w:r>
            <w:hyperlink r:id="rId8" w:anchor="8PA0LP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статьей 7.8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(об административных правонарушениях, совершенных в лесах), </w:t>
            </w:r>
            <w:hyperlink r:id="rId9" w:anchor="8PE0LQ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статьей 7.9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0" w:anchor="8PI0LR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статьей 7.10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(в части самовольной переуступки права пользования лесными участками), </w:t>
            </w:r>
            <w:hyperlink r:id="rId11" w:anchor="8PM0LS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статьей 7.11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(об административных правонарушениях, совершенных в лесах), </w:t>
            </w:r>
            <w:hyperlink r:id="rId12" w:anchor="8PO0LR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статьей 8.5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(в части сокрытия или искажения информации о состоянии лесов, земель лесного фонда, а также о состоянии находящихся на</w:t>
            </w:r>
            <w:proofErr w:type="gramEnd"/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них водных объектов, объектов животного мира и среды их обитания), </w:t>
            </w:r>
            <w:hyperlink r:id="rId13" w:anchor="8Q80LV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статьями 8.7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4" w:anchor="8QK0M2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8.8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5" w:anchor="BU60PE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статьями 8.12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6" w:anchor="8QS0M4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8.13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(об административных правонарушениях, совершенных в лесах), </w:t>
            </w:r>
            <w:hyperlink r:id="rId17" w:anchor="8R20M5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статьями 8.24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hyperlink r:id="rId18" w:anchor="A6M0N4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8.27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9" w:anchor="A6O0N5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частью 1 статьи 8.28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0" w:anchor="A6U0N8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статьями 8.29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hyperlink r:id="rId21" w:anchor="A6Q0N5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8.32,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anchor="A6S0N6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статьями 8.33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hyperlink r:id="rId23" w:anchor="A740NA" w:history="1">
              <w:r w:rsidRPr="00B411A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8.37 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(об административных  правонарушениях, совершенных </w:t>
            </w:r>
          </w:p>
        </w:tc>
      </w:tr>
      <w:tr w:rsidR="009B0D3D" w:rsidRPr="00B411AC" w:rsidTr="00773020">
        <w:tc>
          <w:tcPr>
            <w:tcW w:w="675" w:type="dxa"/>
          </w:tcPr>
          <w:p w:rsidR="009B0D3D" w:rsidRPr="00B411AC" w:rsidRDefault="009B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377F" w:rsidRPr="00B411AC" w:rsidRDefault="00E9377F" w:rsidP="00E937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411A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постановлением Правительства Российской Федерации от 8 мая 2007 года № 273 "Об исчислении размера вреда, причиненного лесам вследствие нарушения лесного законодательства";</w:t>
            </w:r>
          </w:p>
          <w:p w:rsidR="009B0D3D" w:rsidRPr="00B411AC" w:rsidRDefault="009B0D3D" w:rsidP="00F2617A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126" w:type="dxa"/>
          </w:tcPr>
          <w:p w:rsidR="009B0D3D" w:rsidRPr="00B411AC" w:rsidRDefault="009B0D3D" w:rsidP="009B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B4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lastRenderedPageBreak/>
              <w:t>юридические лицаи индивидуальные предприниматели, физические лица</w:t>
            </w:r>
          </w:p>
        </w:tc>
        <w:tc>
          <w:tcPr>
            <w:tcW w:w="1843" w:type="dxa"/>
          </w:tcPr>
          <w:p w:rsidR="009B0D3D" w:rsidRPr="00B411AC" w:rsidRDefault="003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П.4 методики</w:t>
            </w:r>
          </w:p>
        </w:tc>
        <w:tc>
          <w:tcPr>
            <w:tcW w:w="7023" w:type="dxa"/>
          </w:tcPr>
          <w:p w:rsidR="009B0D3D" w:rsidRPr="00B411AC" w:rsidRDefault="00361B64" w:rsidP="00F2617A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случае если в соответствии с таксами размер ущерба исчисляется исходя из размера затрат, связанных с выращиванием сеянцев и саженцев, созданием лесных культур, лесосеменных и маточных плантаций, молодняка естественного происхождения и подроста, очисткой территории и приведением ее в состояние, пригодное для дальнейшего использования, изготовлением и установкой лесоустроительных и лесохозяйственных знаков, устранением повреждений лесной дороги или дороги противопожарного назначения, применяются </w:t>
            </w:r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действующие</w:t>
            </w:r>
            <w:proofErr w:type="gramEnd"/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момент совершения правонарушения установленные уполномоченными органами исполнительной власти цены и нормативы затрат, которые непосредственно связаны с выращиванием сеянцев и саженцев, созданием лесных культур, лесосеменных и маточных плантаций, молодняка естественного происхождения и подроста, а также с уходом за ними до возраста уничтоженных или поврежденных, очисткой территории и приведением ее в состояние, пригодное для дальнейшего использования, изготовлением и установкой лесоустроительных и</w:t>
            </w:r>
            <w:proofErr w:type="gramEnd"/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лесохозяйственных знаков, устранением повреждений лесной дороги или дороги противопожарного назначения (пункт в редакции</w:t>
            </w:r>
            <w:proofErr w:type="gramEnd"/>
          </w:p>
        </w:tc>
      </w:tr>
      <w:tr w:rsidR="009B0D3D" w:rsidRPr="00B411AC" w:rsidTr="00773020">
        <w:tc>
          <w:tcPr>
            <w:tcW w:w="675" w:type="dxa"/>
          </w:tcPr>
          <w:p w:rsidR="009B0D3D" w:rsidRPr="00B411AC" w:rsidRDefault="009B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377F" w:rsidRPr="00B411AC" w:rsidRDefault="00E9377F" w:rsidP="00E937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411A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постановлением Правительства Российской Федерации от 30 июня 2007 года № 417 "Об утверждении правил пожарной безопасности в лесах";</w:t>
            </w:r>
          </w:p>
          <w:p w:rsidR="009B0D3D" w:rsidRPr="00B411AC" w:rsidRDefault="009B0D3D" w:rsidP="00F2617A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126" w:type="dxa"/>
          </w:tcPr>
          <w:p w:rsidR="009B0D3D" w:rsidRPr="00B411AC" w:rsidRDefault="009B0D3D" w:rsidP="009B0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1843" w:type="dxa"/>
          </w:tcPr>
          <w:p w:rsidR="009B0D3D" w:rsidRPr="00B411AC" w:rsidRDefault="0036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Start"/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411A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023" w:type="dxa"/>
          </w:tcPr>
          <w:p w:rsidR="00361B64" w:rsidRPr="00B411AC" w:rsidRDefault="00361B64" w:rsidP="00361B6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</w:pPr>
            <w:r w:rsidRPr="00B411AC">
              <w:t>Меры пожарной безопасности в лесах, указанные в </w:t>
            </w:r>
            <w:hyperlink r:id="rId24" w:anchor="6560IO" w:history="1">
              <w:r w:rsidRPr="00B411AC">
                <w:rPr>
                  <w:rStyle w:val="a4"/>
                  <w:color w:val="auto"/>
                </w:rPr>
                <w:t>пункте 3 настоящих Правил</w:t>
              </w:r>
            </w:hyperlink>
            <w:r w:rsidRPr="00B411AC">
              <w:t>, осуществляются:</w:t>
            </w:r>
            <w:r w:rsidRPr="00B411AC">
              <w:br/>
            </w:r>
          </w:p>
          <w:p w:rsidR="00361B64" w:rsidRPr="00B411AC" w:rsidRDefault="00361B64" w:rsidP="00361B6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</w:pPr>
            <w:r w:rsidRPr="00B411AC">
              <w:t>а) органами государственной власти субъектов Российской Федерации или органами местного самоуправления - в отношении лесов, расположенных на землях, находящихся соответственно в собственности субъектов Российской Федерации или муниципальных образований;</w:t>
            </w:r>
          </w:p>
          <w:p w:rsidR="00361B64" w:rsidRPr="00B411AC" w:rsidRDefault="00361B64" w:rsidP="00361B6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</w:pPr>
            <w:r w:rsidRPr="00B411AC">
              <w:t>8.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      </w:r>
            <w:r w:rsidRPr="00B411AC">
              <w:br/>
            </w:r>
          </w:p>
          <w:p w:rsidR="00361B64" w:rsidRPr="00B411AC" w:rsidRDefault="00361B64" w:rsidP="00361B6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</w:pPr>
            <w:r w:rsidRPr="00B411AC">
              <w:t xml:space="preserve">а)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</w:t>
            </w:r>
            <w:proofErr w:type="gramStart"/>
            <w:r w:rsidRPr="00B411AC">
              <w:t xml:space="preserve">После завершения сжигания порубочных остатков или использования с иной целью </w:t>
            </w:r>
            <w:r w:rsidRPr="00B411AC">
              <w:lastRenderedPageBreak/>
              <w:t>костер должен быть тщательно засыпан землей или залит водой до полного прекращения тления (подпункт в редакции </w:t>
            </w:r>
            <w:hyperlink r:id="rId25" w:anchor="7D60K4" w:history="1">
              <w:r w:rsidRPr="00B411AC">
                <w:rPr>
                  <w:rStyle w:val="a4"/>
                  <w:color w:val="auto"/>
                </w:rPr>
                <w:t>постановления Правительства Российской Федерации от 5 мая 2011 года N 343</w:t>
              </w:r>
            </w:hyperlink>
            <w:r w:rsidRPr="00B411AC">
              <w:t> - см. </w:t>
            </w:r>
            <w:hyperlink r:id="rId26" w:anchor="7DE0K8" w:history="1">
              <w:r w:rsidRPr="00B411AC">
                <w:rPr>
                  <w:rStyle w:val="a4"/>
                  <w:color w:val="auto"/>
                </w:rPr>
                <w:t>предыдущую редакцию</w:t>
              </w:r>
            </w:hyperlink>
            <w:r w:rsidRPr="00B411AC">
              <w:t>);</w:t>
            </w:r>
            <w:r w:rsidRPr="00B411AC">
              <w:br/>
            </w:r>
            <w:proofErr w:type="gramEnd"/>
          </w:p>
          <w:p w:rsidR="00361B64" w:rsidRPr="00B411AC" w:rsidRDefault="00361B64" w:rsidP="00361B6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</w:pPr>
            <w:r w:rsidRPr="00B411AC">
              <w:t>б) бросать горящие спички, окурки и горячую золу из курительных трубок, стекло (стеклянные бутылки, банки и др.);</w:t>
            </w:r>
            <w:r w:rsidRPr="00B411AC">
              <w:br/>
            </w:r>
          </w:p>
          <w:p w:rsidR="00361B64" w:rsidRPr="00B411AC" w:rsidRDefault="00361B64" w:rsidP="00361B6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</w:pPr>
            <w:r w:rsidRPr="00B411AC">
              <w:t>в) употреблять при охоте пыжи из горючих или тлеющих материалов;</w:t>
            </w:r>
            <w:r w:rsidRPr="00B411AC">
              <w:br/>
            </w:r>
          </w:p>
          <w:p w:rsidR="00361B64" w:rsidRPr="00B411AC" w:rsidRDefault="00361B64" w:rsidP="00361B6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</w:pPr>
            <w:r w:rsidRPr="00B411AC">
              <w:t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  <w:r w:rsidRPr="00B411AC">
              <w:br/>
            </w:r>
          </w:p>
          <w:p w:rsidR="00361B64" w:rsidRPr="00B411AC" w:rsidRDefault="00361B64" w:rsidP="00361B6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</w:pPr>
            <w:r w:rsidRPr="00B411AC">
      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      </w:r>
            <w:r w:rsidRPr="00B411AC">
              <w:br/>
            </w:r>
          </w:p>
          <w:p w:rsidR="00361B64" w:rsidRPr="00B411AC" w:rsidRDefault="00361B64" w:rsidP="00361B6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</w:pPr>
            <w:r w:rsidRPr="00B411AC">
              <w:t>е) выполнять работы с открытым огнем на торфяниках (подпункт дополнительно включен </w:t>
            </w:r>
            <w:hyperlink r:id="rId27" w:anchor="7D60K4" w:history="1">
              <w:r w:rsidRPr="00B411AC">
                <w:rPr>
                  <w:rStyle w:val="a4"/>
                  <w:color w:val="auto"/>
                </w:rPr>
                <w:t>постановлением Правительства Российской Федерации от 5 мая 2011 года N 343</w:t>
              </w:r>
            </w:hyperlink>
            <w:r w:rsidRPr="00B411AC">
              <w:t>).</w:t>
            </w:r>
            <w:r w:rsidRPr="00B411AC">
              <w:br/>
            </w:r>
          </w:p>
          <w:p w:rsidR="00361B64" w:rsidRPr="00B411AC" w:rsidRDefault="00361B64" w:rsidP="00361B6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</w:pPr>
            <w:r w:rsidRPr="00B411AC">
              <w:t>9. Запрещается засорение леса бытовыми, строительными, промышленными и иными отходами и мусором.</w:t>
            </w:r>
            <w:r w:rsidRPr="00B411AC">
              <w:br/>
            </w:r>
          </w:p>
          <w:p w:rsidR="00361B64" w:rsidRPr="00B411AC" w:rsidRDefault="00361B64" w:rsidP="00361B6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</w:pPr>
            <w:r w:rsidRPr="00B411AC">
              <w:t xml:space="preserve">9_1. </w:t>
            </w:r>
            <w:proofErr w:type="gramStart"/>
            <w:r w:rsidRPr="00B411AC">
              <w:t xml:space="preserve">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</w:t>
            </w:r>
            <w:r w:rsidRPr="00B411AC">
              <w:lastRenderedPageBreak/>
              <w:t>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</w:t>
            </w:r>
            <w:proofErr w:type="gramEnd"/>
            <w:r w:rsidRPr="00B411AC">
              <w:t xml:space="preserve">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      </w:r>
          </w:p>
          <w:p w:rsidR="00361B64" w:rsidRPr="00B411AC" w:rsidRDefault="00361B64" w:rsidP="00361B6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</w:pPr>
            <w:r w:rsidRPr="00B411AC">
              <w:t>(Пункт дополнительно включен с 1 марта 2017 года </w:t>
            </w:r>
            <w:hyperlink r:id="rId28" w:anchor="6580IP" w:history="1">
              <w:r w:rsidRPr="00B411AC">
                <w:rPr>
                  <w:rStyle w:val="a4"/>
                  <w:color w:val="auto"/>
                </w:rPr>
                <w:t>постановлением Правительства Российской Федерации от 18 августа 2016 года N 807</w:t>
              </w:r>
            </w:hyperlink>
            <w:r w:rsidRPr="00B411AC">
              <w:t>)</w:t>
            </w:r>
          </w:p>
          <w:p w:rsidR="00361B64" w:rsidRPr="00B411AC" w:rsidRDefault="00361B64" w:rsidP="00361B6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</w:pPr>
            <w:r w:rsidRPr="00B411AC">
              <w:t>10. Сжигание мусора, вывозимого из населенных пунктов, может производиться вблизи леса только на специально отведенных местах при условии, что:</w:t>
            </w:r>
            <w:r w:rsidRPr="00B411AC">
              <w:br/>
            </w:r>
          </w:p>
          <w:p w:rsidR="00361B64" w:rsidRPr="00B411AC" w:rsidRDefault="00361B64" w:rsidP="00361B6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</w:pPr>
            <w:r w:rsidRPr="00B411AC">
              <w:t>а) места для сжигания мусора (котлованы или площадки) располагаются на расстоянии не менее:</w:t>
            </w:r>
            <w:r w:rsidRPr="00B411AC">
              <w:br/>
            </w:r>
          </w:p>
          <w:p w:rsidR="00361B64" w:rsidRPr="00B411AC" w:rsidRDefault="00361B64" w:rsidP="00361B6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</w:pPr>
            <w:r w:rsidRPr="00B411AC">
              <w:t>100 метров от хвойного леса или отдельно растущих хвойных деревьев и молодняка;</w:t>
            </w:r>
            <w:r w:rsidRPr="00B411AC">
              <w:br/>
            </w:r>
          </w:p>
          <w:p w:rsidR="00361B64" w:rsidRPr="00B411AC" w:rsidRDefault="00361B64" w:rsidP="00361B6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</w:pPr>
            <w:r w:rsidRPr="00B411AC">
              <w:t>50 метров от лиственного леса или отдельно растущих лиственных деревьев;</w:t>
            </w:r>
            <w:r w:rsidRPr="00B411AC">
              <w:br/>
            </w:r>
          </w:p>
          <w:p w:rsidR="00361B64" w:rsidRPr="00B411AC" w:rsidRDefault="00361B64" w:rsidP="00361B6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</w:pPr>
            <w:proofErr w:type="gramStart"/>
            <w:r w:rsidRPr="00B411AC">
              <w:t xml:space="preserve">б) территория вокруг мест для сжигания мусора (котлованов или площадок)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</w:t>
            </w:r>
            <w:r w:rsidRPr="00B411AC">
              <w:lastRenderedPageBreak/>
              <w:t>минерализованными полосами, шириной не менее 1,4 метра каждая, а вблизи хвойного леса на сухих почвах - двумя противопожарными минерализованными полосами, шириной не менее 2,6 метра каждая, с расстоянием между ними 5</w:t>
            </w:r>
            <w:proofErr w:type="gramEnd"/>
            <w:r w:rsidRPr="00B411AC">
              <w:t xml:space="preserve"> </w:t>
            </w:r>
            <w:proofErr w:type="gramStart"/>
            <w:r w:rsidRPr="00B411AC">
              <w:t>метров (подпункт в редакции </w:t>
            </w:r>
            <w:hyperlink r:id="rId29" w:anchor="7D80K5" w:history="1">
              <w:r w:rsidRPr="00B411AC">
                <w:rPr>
                  <w:rStyle w:val="a4"/>
                  <w:color w:val="auto"/>
                </w:rPr>
                <w:t>постановления Правительства Российской Федерации от 5 мая 2011 года N 343</w:t>
              </w:r>
            </w:hyperlink>
            <w:r w:rsidRPr="00B411AC">
              <w:t> - см. </w:t>
            </w:r>
            <w:hyperlink r:id="rId30" w:anchor="7DI0KA" w:history="1">
              <w:r w:rsidRPr="00B411AC">
                <w:rPr>
                  <w:rStyle w:val="a4"/>
                  <w:color w:val="auto"/>
                </w:rPr>
                <w:t>предыдущую</w:t>
              </w:r>
            </w:hyperlink>
            <w:proofErr w:type="gramEnd"/>
          </w:p>
          <w:p w:rsidR="009B0D3D" w:rsidRPr="00B411AC" w:rsidRDefault="00361B64" w:rsidP="00F2617A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12. </w:t>
            </w:r>
            <w:proofErr w:type="gramStart"/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(пункт в редакции </w:t>
            </w:r>
            <w:hyperlink r:id="rId31" w:anchor="7DA0K6" w:history="1">
              <w:r w:rsidRPr="00B411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постановления Правительства Российской Федерации от 5 мая 2011 года N 343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см. </w:t>
            </w:r>
            <w:hyperlink r:id="rId32" w:anchor="7DM0KC" w:history="1">
              <w:r w:rsidRPr="00B411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предыдущую редакцию</w:t>
              </w:r>
            </w:hyperlink>
            <w:r w:rsidRPr="00B41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</w:tc>
      </w:tr>
    </w:tbl>
    <w:p w:rsidR="00F2617A" w:rsidRPr="004E3405" w:rsidRDefault="00F2617A">
      <w:pPr>
        <w:rPr>
          <w:rFonts w:ascii="Times New Roman" w:hAnsi="Times New Roman" w:cs="Times New Roman"/>
        </w:rPr>
      </w:pPr>
    </w:p>
    <w:p w:rsidR="004E3405" w:rsidRPr="004E3405" w:rsidRDefault="004E3405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4E3405" w:rsidRPr="004E3405" w:rsidSect="00F261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69"/>
    <w:rsid w:val="001E3F85"/>
    <w:rsid w:val="00226D63"/>
    <w:rsid w:val="002C5AB6"/>
    <w:rsid w:val="00361B64"/>
    <w:rsid w:val="00491FAB"/>
    <w:rsid w:val="004E3405"/>
    <w:rsid w:val="00713369"/>
    <w:rsid w:val="00773020"/>
    <w:rsid w:val="009B0D3D"/>
    <w:rsid w:val="00B20A92"/>
    <w:rsid w:val="00B411AC"/>
    <w:rsid w:val="00E9377F"/>
    <w:rsid w:val="00F2617A"/>
    <w:rsid w:val="00F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3F85"/>
    <w:rPr>
      <w:color w:val="0000FF"/>
      <w:u w:val="single"/>
    </w:rPr>
  </w:style>
  <w:style w:type="paragraph" w:customStyle="1" w:styleId="formattext">
    <w:name w:val="formattext"/>
    <w:basedOn w:val="a"/>
    <w:rsid w:val="0036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3F85"/>
    <w:rPr>
      <w:color w:val="0000FF"/>
      <w:u w:val="single"/>
    </w:rPr>
  </w:style>
  <w:style w:type="paragraph" w:customStyle="1" w:styleId="formattext">
    <w:name w:val="formattext"/>
    <w:basedOn w:val="a"/>
    <w:rsid w:val="0036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9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3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7" TargetMode="External"/><Relationship Id="rId13" Type="http://schemas.openxmlformats.org/officeDocument/2006/relationships/hyperlink" Target="https://docs.cntd.ru/document/901807667" TargetMode="External"/><Relationship Id="rId18" Type="http://schemas.openxmlformats.org/officeDocument/2006/relationships/hyperlink" Target="https://docs.cntd.ru/document/901807667" TargetMode="External"/><Relationship Id="rId26" Type="http://schemas.openxmlformats.org/officeDocument/2006/relationships/hyperlink" Target="https://docs.cntd.ru/document/90227976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90180766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hyperlink" Target="https://docs.cntd.ru/document/901807667" TargetMode="External"/><Relationship Id="rId17" Type="http://schemas.openxmlformats.org/officeDocument/2006/relationships/hyperlink" Target="https://docs.cntd.ru/document/901807667" TargetMode="External"/><Relationship Id="rId25" Type="http://schemas.openxmlformats.org/officeDocument/2006/relationships/hyperlink" Target="https://docs.cntd.ru/document/90227740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807667" TargetMode="External"/><Relationship Id="rId20" Type="http://schemas.openxmlformats.org/officeDocument/2006/relationships/hyperlink" Target="https://docs.cntd.ru/document/901807667" TargetMode="External"/><Relationship Id="rId29" Type="http://schemas.openxmlformats.org/officeDocument/2006/relationships/hyperlink" Target="https://docs.cntd.ru/document/90227740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07667" TargetMode="External"/><Relationship Id="rId11" Type="http://schemas.openxmlformats.org/officeDocument/2006/relationships/hyperlink" Target="https://docs.cntd.ru/document/901807667" TargetMode="External"/><Relationship Id="rId24" Type="http://schemas.openxmlformats.org/officeDocument/2006/relationships/hyperlink" Target="https://docs.cntd.ru/document/902049638" TargetMode="External"/><Relationship Id="rId32" Type="http://schemas.openxmlformats.org/officeDocument/2006/relationships/hyperlink" Target="https://docs.cntd.ru/document/9022797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807667" TargetMode="External"/><Relationship Id="rId23" Type="http://schemas.openxmlformats.org/officeDocument/2006/relationships/hyperlink" Target="https://docs.cntd.ru/document/901807667" TargetMode="External"/><Relationship Id="rId28" Type="http://schemas.openxmlformats.org/officeDocument/2006/relationships/hyperlink" Target="https://docs.cntd.ru/document/420371795" TargetMode="External"/><Relationship Id="rId10" Type="http://schemas.openxmlformats.org/officeDocument/2006/relationships/hyperlink" Target="https://docs.cntd.ru/document/901807667" TargetMode="External"/><Relationship Id="rId19" Type="http://schemas.openxmlformats.org/officeDocument/2006/relationships/hyperlink" Target="https://docs.cntd.ru/document/901807667" TargetMode="External"/><Relationship Id="rId31" Type="http://schemas.openxmlformats.org/officeDocument/2006/relationships/hyperlink" Target="https://docs.cntd.ru/document/902277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yperlink" Target="https://docs.cntd.ru/document/901807667" TargetMode="External"/><Relationship Id="rId22" Type="http://schemas.openxmlformats.org/officeDocument/2006/relationships/hyperlink" Target="https://docs.cntd.ru/document/901807667" TargetMode="External"/><Relationship Id="rId27" Type="http://schemas.openxmlformats.org/officeDocument/2006/relationships/hyperlink" Target="https://docs.cntd.ru/document/902277404" TargetMode="External"/><Relationship Id="rId30" Type="http://schemas.openxmlformats.org/officeDocument/2006/relationships/hyperlink" Target="https://docs.cntd.ru/document/902279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B25A-D70B-401B-BCCF-74A97787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Администратор</cp:lastModifiedBy>
  <cp:revision>9</cp:revision>
  <dcterms:created xsi:type="dcterms:W3CDTF">2021-06-03T10:33:00Z</dcterms:created>
  <dcterms:modified xsi:type="dcterms:W3CDTF">2021-06-15T07:19:00Z</dcterms:modified>
</cp:coreProperties>
</file>